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ight="338" w:rightChars="161"/>
        <w:jc w:val="distribute"/>
        <w:rPr>
          <w:rFonts w:hint="eastAsia" w:ascii="方正小标宋简体" w:eastAsia="方正小标宋简体"/>
          <w:color w:val="FF0000"/>
          <w:sz w:val="72"/>
          <w:szCs w:val="72"/>
        </w:rPr>
      </w:pPr>
      <w:r>
        <w:rPr>
          <w:rFonts w:hint="eastAsia" w:ascii="方正小标宋简体" w:eastAsia="方正小标宋简体"/>
          <w:color w:val="FF0000"/>
          <w:sz w:val="72"/>
          <w:szCs w:val="72"/>
        </w:rPr>
        <w:t>苏州市教育局</w:t>
      </w:r>
    </w:p>
    <w:p>
      <w:pPr>
        <w:spacing w:line="400" w:lineRule="exact"/>
        <w:jc w:val="right"/>
        <w:rPr>
          <w:rFonts w:hint="eastAsia"/>
          <w:sz w:val="32"/>
          <w:szCs w:val="32"/>
        </w:rPr>
      </w:pPr>
      <w:r>
        <w:rPr>
          <w:rFonts w:hint="eastAsia"/>
          <w:sz w:val="32"/>
          <w:szCs w:val="32"/>
        </w:rPr>
        <w:pict>
          <v:line id="直接连接符 2" o:spid="_x0000_s2050" o:spt="20" style="position:absolute;left:0pt;margin-left:-26.25pt;margin-top:6.65pt;height:0pt;width:483pt;z-index:251659264;mso-width-relative:page;mso-height-relative:page;" filled="f" stroked="t" coordsize="21600,21600" o:gfxdata="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GaD1AAAAAkBAAAPAAAAAAAAAAEAIAAAACIAAABkcnMvZG93bnJldi54&#10;bWxQSwECFAAUAAAACACHTuJAU7LwWv4BAAD5AwAADgAAAAAAAAABACAAAAAjAQAAZHJzL2Uyb0Rv&#10;Yy54bWxQSwUGAAAAAAYABgBZAQAAkwUAAAAA&#10;">
            <v:path arrowok="t"/>
            <v:fill on="f" focussize="0,0"/>
            <v:stroke weight="5pt" color="#FF0000" linestyle="thickThin" joinstyle="round"/>
            <v:imagedata o:title=""/>
            <o:lock v:ext="edit" aspectratio="f"/>
          </v:line>
        </w:pict>
      </w:r>
    </w:p>
    <w:p>
      <w:pPr>
        <w:spacing w:line="570" w:lineRule="exact"/>
        <w:jc w:val="right"/>
        <w:rPr>
          <w:rFonts w:hint="eastAsia" w:ascii="仿宋_GB2312" w:eastAsia="仿宋_GB2312"/>
          <w:sz w:val="32"/>
          <w:szCs w:val="32"/>
        </w:rPr>
      </w:pPr>
      <w:r>
        <w:rPr>
          <w:rFonts w:hint="eastAsia" w:ascii="仿宋_GB2312" w:eastAsia="仿宋_GB2312"/>
          <w:sz w:val="32"/>
          <w:szCs w:val="32"/>
        </w:rPr>
        <w:t>苏教</w:t>
      </w:r>
      <w:r>
        <w:rPr>
          <w:rFonts w:hint="eastAsia" w:ascii="仿宋_GB2312" w:eastAsia="仿宋_GB2312"/>
          <w:sz w:val="32"/>
          <w:szCs w:val="32"/>
          <w:lang w:val="en-US" w:eastAsia="zh-CN"/>
        </w:rPr>
        <w:t>基</w:t>
      </w:r>
      <w:r>
        <w:rPr>
          <w:rFonts w:hint="eastAsia" w:ascii="仿宋_GB2312" w:eastAsia="仿宋_GB2312"/>
          <w:sz w:val="32"/>
          <w:szCs w:val="32"/>
        </w:rPr>
        <w:t>函</w:t>
      </w:r>
      <w:r>
        <w:rPr>
          <w:rFonts w:hint="eastAsia" w:ascii="仿宋_GB2312" w:eastAsia="仿宋_GB2312"/>
          <w:sz w:val="32"/>
          <w:szCs w:val="32"/>
          <w:lang w:val="en-US" w:eastAsia="zh-CN"/>
        </w:rPr>
        <w:t>〔2024〕98号</w:t>
      </w:r>
    </w:p>
    <w:p>
      <w:pPr>
        <w:rPr>
          <w:rFonts w:ascii="仿宋" w:hAnsi="仿宋" w:eastAsia="仿宋"/>
          <w:sz w:val="32"/>
          <w:szCs w:val="32"/>
        </w:rPr>
      </w:pPr>
    </w:p>
    <w:p>
      <w:pPr>
        <w:spacing w:line="600" w:lineRule="exact"/>
        <w:jc w:val="center"/>
        <w:rPr>
          <w:rFonts w:ascii="Times New Roman" w:eastAsia="宋体"/>
          <w:b/>
          <w:bCs/>
          <w:sz w:val="30"/>
          <w:szCs w:val="30"/>
        </w:rPr>
      </w:pPr>
      <w:r>
        <w:rPr>
          <w:rFonts w:hint="eastAsia" w:ascii="方正小标宋简体" w:eastAsia="方正小标宋简体"/>
          <w:kern w:val="0"/>
          <w:sz w:val="44"/>
          <w:szCs w:val="44"/>
        </w:rPr>
        <w:t>关于举办</w:t>
      </w:r>
      <w:r>
        <w:rPr>
          <w:rFonts w:hint="eastAsia" w:ascii="方正小标宋简体" w:eastAsia="方正小标宋简体"/>
          <w:kern w:val="0"/>
          <w:sz w:val="44"/>
          <w:szCs w:val="44"/>
          <w:lang w:eastAsia="zh-CN"/>
        </w:rPr>
        <w:t>第</w:t>
      </w:r>
      <w:r>
        <w:rPr>
          <w:rFonts w:hint="eastAsia" w:ascii="方正小标宋简体" w:eastAsia="方正小标宋简体"/>
          <w:kern w:val="0"/>
          <w:sz w:val="44"/>
          <w:szCs w:val="44"/>
          <w:lang w:val="en-US" w:eastAsia="zh-CN"/>
        </w:rPr>
        <w:t>三</w:t>
      </w:r>
      <w:r>
        <w:rPr>
          <w:rFonts w:hint="eastAsia" w:ascii="方正小标宋简体" w:eastAsia="方正小标宋简体"/>
          <w:kern w:val="0"/>
          <w:sz w:val="44"/>
          <w:szCs w:val="44"/>
          <w:lang w:eastAsia="zh-CN"/>
        </w:rPr>
        <w:t>届</w:t>
      </w:r>
      <w:r>
        <w:rPr>
          <w:rFonts w:hint="eastAsia" w:ascii="方正小标宋简体" w:eastAsia="方正小标宋简体"/>
          <w:kern w:val="0"/>
          <w:sz w:val="44"/>
          <w:szCs w:val="44"/>
        </w:rPr>
        <w:t>“苏州市青少年数字公民培育计划”人工智能专业组竞技活动的通知</w:t>
      </w:r>
    </w:p>
    <w:p>
      <w:pPr>
        <w:pStyle w:val="27"/>
        <w:spacing w:line="600" w:lineRule="exact"/>
        <w:rPr>
          <w:sz w:val="30"/>
          <w:szCs w:val="30"/>
        </w:rPr>
      </w:pPr>
    </w:p>
    <w:p>
      <w:pPr>
        <w:pStyle w:val="27"/>
        <w:spacing w:line="600" w:lineRule="exact"/>
        <w:rPr>
          <w:rFonts w:ascii="仿宋" w:hAnsi="仿宋" w:eastAsia="仿宋"/>
          <w:sz w:val="32"/>
          <w:szCs w:val="32"/>
        </w:rPr>
      </w:pPr>
      <w:r>
        <w:rPr>
          <w:rFonts w:hint="eastAsia" w:ascii="仿宋" w:hAnsi="仿宋" w:eastAsia="仿宋"/>
          <w:sz w:val="32"/>
          <w:szCs w:val="32"/>
        </w:rPr>
        <w:t>各县级市（区）教育局（教体文旅委），各直属（代管）学校：</w:t>
      </w:r>
    </w:p>
    <w:p>
      <w:pPr>
        <w:pStyle w:val="27"/>
        <w:spacing w:line="6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根</w:t>
      </w:r>
      <w:r>
        <w:rPr>
          <w:rFonts w:hint="eastAsia" w:ascii="仿宋_GB2312" w:hAnsi="Times New Roman" w:eastAsia="仿宋_GB2312" w:cs="Times New Roman"/>
          <w:kern w:val="2"/>
          <w:sz w:val="32"/>
          <w:szCs w:val="32"/>
          <w:lang w:val="en-US" w:eastAsia="zh-CN" w:bidi="ar-SA"/>
        </w:rPr>
        <w:t>据2024年</w:t>
      </w:r>
      <w:r>
        <w:rPr>
          <w:rFonts w:hint="eastAsia" w:ascii="仿宋" w:hAnsi="仿宋" w:eastAsia="仿宋"/>
          <w:sz w:val="32"/>
          <w:szCs w:val="32"/>
        </w:rPr>
        <w:t>苏州市中小学科</w:t>
      </w:r>
      <w:r>
        <w:rPr>
          <w:rFonts w:hint="eastAsia" w:ascii="仿宋" w:hAnsi="仿宋" w:eastAsia="仿宋"/>
          <w:sz w:val="32"/>
          <w:szCs w:val="32"/>
          <w:lang w:eastAsia="zh-CN"/>
        </w:rPr>
        <w:t>学</w:t>
      </w:r>
      <w:r>
        <w:rPr>
          <w:rFonts w:hint="eastAsia" w:ascii="仿宋" w:hAnsi="仿宋" w:eastAsia="仿宋"/>
          <w:sz w:val="32"/>
          <w:szCs w:val="32"/>
        </w:rPr>
        <w:t>教育工作安排，将于暑期举办</w:t>
      </w:r>
      <w:r>
        <w:rPr>
          <w:rFonts w:hint="eastAsia" w:ascii="仿宋" w:hAnsi="仿宋" w:eastAsia="仿宋"/>
          <w:sz w:val="32"/>
          <w:szCs w:val="32"/>
          <w:lang w:eastAsia="zh-CN"/>
        </w:rPr>
        <w:t>第</w:t>
      </w:r>
      <w:r>
        <w:rPr>
          <w:rFonts w:hint="eastAsia" w:ascii="仿宋" w:hAnsi="仿宋" w:eastAsia="仿宋"/>
          <w:sz w:val="32"/>
          <w:szCs w:val="32"/>
          <w:lang w:val="en-US" w:eastAsia="zh-CN"/>
        </w:rPr>
        <w:t>三</w:t>
      </w:r>
      <w:r>
        <w:rPr>
          <w:rFonts w:hint="eastAsia" w:ascii="仿宋" w:hAnsi="仿宋" w:eastAsia="仿宋"/>
          <w:sz w:val="32"/>
          <w:szCs w:val="32"/>
          <w:lang w:eastAsia="zh-CN"/>
        </w:rPr>
        <w:t>届</w:t>
      </w:r>
      <w:r>
        <w:rPr>
          <w:rFonts w:hint="eastAsia" w:ascii="仿宋" w:hAnsi="仿宋" w:eastAsia="仿宋"/>
          <w:sz w:val="32"/>
          <w:szCs w:val="32"/>
        </w:rPr>
        <w:t>“苏州市青少年数字公民培育计划”人工智能专业组竞技活动。有关事项通知如下：</w:t>
      </w:r>
    </w:p>
    <w:p>
      <w:pPr>
        <w:pStyle w:val="27"/>
        <w:numPr>
          <w:ilvl w:val="0"/>
          <w:numId w:val="1"/>
        </w:numPr>
        <w:spacing w:line="600" w:lineRule="exact"/>
        <w:rPr>
          <w:rFonts w:ascii="仿宋" w:hAnsi="仿宋" w:eastAsia="仿宋"/>
          <w:sz w:val="32"/>
          <w:szCs w:val="32"/>
        </w:rPr>
      </w:pPr>
      <w:r>
        <w:rPr>
          <w:rFonts w:hint="eastAsia" w:ascii="仿宋" w:hAnsi="仿宋" w:eastAsia="仿宋"/>
          <w:sz w:val="32"/>
          <w:szCs w:val="32"/>
        </w:rPr>
        <w:t>组织机构</w:t>
      </w:r>
    </w:p>
    <w:p>
      <w:pPr>
        <w:pStyle w:val="27"/>
        <w:spacing w:line="600" w:lineRule="exact"/>
        <w:ind w:left="600"/>
        <w:rPr>
          <w:rFonts w:hint="default" w:ascii="仿宋" w:hAnsi="仿宋" w:eastAsia="仿宋"/>
          <w:sz w:val="32"/>
          <w:szCs w:val="32"/>
          <w:lang w:val="en-US" w:eastAsia="zh-CN"/>
        </w:rPr>
      </w:pPr>
      <w:r>
        <w:rPr>
          <w:rFonts w:hint="eastAsia" w:ascii="仿宋" w:hAnsi="仿宋" w:eastAsia="仿宋"/>
          <w:sz w:val="32"/>
          <w:szCs w:val="32"/>
        </w:rPr>
        <w:t>主办：苏州市教育局</w:t>
      </w:r>
    </w:p>
    <w:p>
      <w:pPr>
        <w:pStyle w:val="27"/>
        <w:spacing w:line="600" w:lineRule="exact"/>
        <w:ind w:left="600"/>
        <w:rPr>
          <w:rFonts w:ascii="仿宋" w:hAnsi="仿宋" w:eastAsia="仿宋"/>
          <w:sz w:val="32"/>
          <w:szCs w:val="32"/>
        </w:rPr>
      </w:pPr>
      <w:r>
        <w:rPr>
          <w:rFonts w:hint="eastAsia" w:ascii="仿宋" w:hAnsi="仿宋" w:eastAsia="仿宋"/>
          <w:sz w:val="32"/>
          <w:szCs w:val="32"/>
        </w:rPr>
        <w:t>承办：“苏州市青少年数字公民培育计划”指导中心（江</w:t>
      </w:r>
    </w:p>
    <w:p>
      <w:pPr>
        <w:pStyle w:val="27"/>
        <w:spacing w:line="600" w:lineRule="exact"/>
        <w:rPr>
          <w:rFonts w:hint="default" w:ascii="仿宋" w:hAnsi="仿宋" w:eastAsia="仿宋"/>
          <w:sz w:val="32"/>
          <w:szCs w:val="32"/>
          <w:lang w:val="en-US" w:eastAsia="zh-CN"/>
        </w:rPr>
      </w:pPr>
      <w:r>
        <w:rPr>
          <w:rFonts w:hint="eastAsia" w:ascii="仿宋" w:hAnsi="仿宋" w:eastAsia="仿宋"/>
          <w:sz w:val="32"/>
          <w:szCs w:val="32"/>
        </w:rPr>
        <w:t>苏省苏州中学园区校）</w:t>
      </w:r>
      <w:r>
        <w:rPr>
          <w:rFonts w:hint="eastAsia" w:ascii="仿宋" w:hAnsi="仿宋" w:eastAsia="仿宋"/>
          <w:sz w:val="32"/>
          <w:szCs w:val="32"/>
          <w:lang w:val="en-US" w:eastAsia="zh-CN"/>
        </w:rPr>
        <w:t xml:space="preserve">  苏州工业园区第二实验小学</w:t>
      </w:r>
    </w:p>
    <w:p>
      <w:pPr>
        <w:pStyle w:val="27"/>
        <w:spacing w:line="6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协办：中国人民大学“</w:t>
      </w:r>
      <w:r>
        <w:rPr>
          <w:rFonts w:hint="eastAsia" w:ascii="仿宋" w:hAnsi="仿宋" w:eastAsia="仿宋"/>
          <w:sz w:val="32"/>
          <w:szCs w:val="32"/>
        </w:rPr>
        <w:t>全球青少年图灵计划</w:t>
      </w:r>
      <w:r>
        <w:rPr>
          <w:rFonts w:hint="eastAsia" w:ascii="仿宋" w:hAnsi="仿宋" w:eastAsia="仿宋"/>
          <w:sz w:val="32"/>
          <w:szCs w:val="32"/>
          <w:lang w:val="en-US" w:eastAsia="zh-CN"/>
        </w:rPr>
        <w:t>”</w:t>
      </w:r>
    </w:p>
    <w:p>
      <w:pPr>
        <w:pStyle w:val="27"/>
        <w:spacing w:line="600" w:lineRule="exact"/>
        <w:ind w:left="600"/>
        <w:rPr>
          <w:rFonts w:ascii="仿宋" w:hAnsi="仿宋" w:eastAsia="仿宋"/>
          <w:sz w:val="32"/>
          <w:szCs w:val="32"/>
        </w:rPr>
      </w:pPr>
      <w:r>
        <w:rPr>
          <w:rFonts w:hint="eastAsia" w:ascii="仿宋" w:hAnsi="仿宋" w:eastAsia="仿宋"/>
          <w:sz w:val="32"/>
          <w:szCs w:val="32"/>
        </w:rPr>
        <w:t>二、活动时间</w:t>
      </w:r>
    </w:p>
    <w:p>
      <w:pPr>
        <w:pStyle w:val="27"/>
        <w:spacing w:line="600" w:lineRule="exact"/>
        <w:ind w:left="600"/>
        <w:rPr>
          <w:rFonts w:ascii="仿宋" w:hAnsi="仿宋" w:eastAsia="仿宋"/>
          <w:color w:val="FF0000"/>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15-19</w:t>
      </w:r>
      <w:r>
        <w:rPr>
          <w:rFonts w:hint="eastAsia" w:ascii="仿宋" w:hAnsi="仿宋" w:eastAsia="仿宋"/>
          <w:color w:val="auto"/>
          <w:sz w:val="32"/>
          <w:szCs w:val="32"/>
        </w:rPr>
        <w:t>日（周一</w:t>
      </w:r>
      <w:r>
        <w:rPr>
          <w:rFonts w:hint="eastAsia" w:ascii="仿宋" w:hAnsi="仿宋" w:eastAsia="仿宋"/>
          <w:color w:val="auto"/>
          <w:sz w:val="32"/>
          <w:szCs w:val="32"/>
          <w:lang w:eastAsia="zh-CN"/>
        </w:rPr>
        <w:t>至</w:t>
      </w:r>
      <w:r>
        <w:rPr>
          <w:rFonts w:hint="eastAsia" w:ascii="仿宋" w:hAnsi="仿宋" w:eastAsia="仿宋"/>
          <w:color w:val="auto"/>
          <w:sz w:val="32"/>
          <w:szCs w:val="32"/>
          <w:lang w:val="en-US" w:eastAsia="zh-CN"/>
        </w:rPr>
        <w:t>周五</w:t>
      </w:r>
      <w:r>
        <w:rPr>
          <w:rFonts w:hint="eastAsia" w:ascii="仿宋" w:hAnsi="仿宋" w:eastAsia="仿宋"/>
          <w:color w:val="auto"/>
          <w:sz w:val="32"/>
          <w:szCs w:val="32"/>
        </w:rPr>
        <w:t>）</w:t>
      </w:r>
    </w:p>
    <w:p>
      <w:pPr>
        <w:pStyle w:val="27"/>
        <w:spacing w:line="600" w:lineRule="exact"/>
        <w:ind w:left="600"/>
        <w:rPr>
          <w:rFonts w:ascii="仿宋" w:hAnsi="仿宋" w:eastAsia="仿宋"/>
          <w:sz w:val="32"/>
          <w:szCs w:val="32"/>
        </w:rPr>
      </w:pPr>
      <w:r>
        <w:rPr>
          <w:rFonts w:hint="eastAsia" w:ascii="仿宋" w:hAnsi="仿宋" w:eastAsia="仿宋"/>
          <w:sz w:val="32"/>
          <w:szCs w:val="32"/>
        </w:rPr>
        <w:t>三、活动地点</w:t>
      </w:r>
    </w:p>
    <w:p>
      <w:pPr>
        <w:pStyle w:val="27"/>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苏州工业园区第二实验小学</w:t>
      </w:r>
      <w:r>
        <w:rPr>
          <w:rFonts w:hint="eastAsia" w:ascii="仿宋" w:hAnsi="仿宋" w:eastAsia="仿宋"/>
          <w:sz w:val="32"/>
          <w:szCs w:val="32"/>
        </w:rPr>
        <w:t>（</w:t>
      </w:r>
      <w:r>
        <w:rPr>
          <w:rFonts w:hint="eastAsia" w:ascii="仿宋" w:hAnsi="仿宋" w:eastAsia="仿宋"/>
          <w:sz w:val="32"/>
          <w:szCs w:val="32"/>
          <w:lang w:val="en-US" w:eastAsia="zh-CN"/>
        </w:rPr>
        <w:t>地址：苏州工业园区方洲路666号）</w:t>
      </w:r>
    </w:p>
    <w:p>
      <w:pPr>
        <w:pStyle w:val="27"/>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四、</w:t>
      </w:r>
      <w:r>
        <w:rPr>
          <w:rFonts w:hint="eastAsia" w:ascii="仿宋" w:hAnsi="仿宋" w:eastAsia="仿宋"/>
          <w:sz w:val="32"/>
          <w:szCs w:val="32"/>
          <w:lang w:val="en-US" w:eastAsia="zh-CN"/>
        </w:rPr>
        <w:t>参加对象</w:t>
      </w:r>
    </w:p>
    <w:p>
      <w:pPr>
        <w:pStyle w:val="27"/>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1.报名条件（须同时满足）：</w:t>
      </w:r>
    </w:p>
    <w:p>
      <w:pPr>
        <w:pStyle w:val="27"/>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（1）第三届</w:t>
      </w:r>
      <w:r>
        <w:rPr>
          <w:rFonts w:hint="eastAsia" w:ascii="仿宋" w:hAnsi="仿宋" w:eastAsia="仿宋"/>
          <w:sz w:val="32"/>
          <w:szCs w:val="32"/>
        </w:rPr>
        <w:t>“苏州市青少年数字公民培育计划”人工智能</w:t>
      </w:r>
      <w:r>
        <w:rPr>
          <w:rFonts w:hint="eastAsia" w:ascii="仿宋" w:hAnsi="仿宋" w:eastAsia="仿宋"/>
          <w:sz w:val="32"/>
          <w:szCs w:val="32"/>
          <w:lang w:val="en-US" w:eastAsia="zh-CN"/>
        </w:rPr>
        <w:t>普及组</w:t>
      </w:r>
      <w:r>
        <w:rPr>
          <w:rFonts w:hint="eastAsia" w:ascii="仿宋" w:hAnsi="仿宋" w:eastAsia="仿宋"/>
          <w:sz w:val="32"/>
          <w:szCs w:val="32"/>
        </w:rPr>
        <w:t>竞技活动</w:t>
      </w:r>
      <w:r>
        <w:rPr>
          <w:rFonts w:hint="eastAsia" w:ascii="仿宋" w:hAnsi="仿宋" w:eastAsia="仿宋"/>
          <w:sz w:val="32"/>
          <w:szCs w:val="32"/>
          <w:lang w:eastAsia="zh-CN"/>
        </w:rPr>
        <w:t>二等奖以上获得者；（</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学习数字公民网站（szgm.cn）首页“人工智能专业组基础知识”板块的内容，完成网站“第三届专业组竞技知识测评”并取得80分以上成绩；</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）小学</w:t>
      </w:r>
      <w:r>
        <w:rPr>
          <w:rFonts w:hint="eastAsia" w:ascii="仿宋" w:hAnsi="仿宋" w:eastAsia="仿宋"/>
          <w:sz w:val="32"/>
          <w:szCs w:val="32"/>
          <w:lang w:val="en-US" w:eastAsia="zh-CN"/>
        </w:rPr>
        <w:t>五</w:t>
      </w:r>
      <w:r>
        <w:rPr>
          <w:rFonts w:hint="eastAsia" w:ascii="仿宋" w:hAnsi="仿宋" w:eastAsia="仿宋"/>
          <w:sz w:val="32"/>
          <w:szCs w:val="32"/>
          <w:lang w:eastAsia="zh-CN"/>
        </w:rPr>
        <w:t>年级及</w:t>
      </w:r>
      <w:r>
        <w:rPr>
          <w:rFonts w:hint="eastAsia" w:ascii="仿宋" w:hAnsi="仿宋" w:eastAsia="仿宋"/>
          <w:sz w:val="32"/>
          <w:szCs w:val="32"/>
        </w:rPr>
        <w:t>以上</w:t>
      </w:r>
      <w:r>
        <w:rPr>
          <w:rFonts w:hint="eastAsia" w:ascii="仿宋" w:hAnsi="仿宋" w:eastAsia="仿宋"/>
          <w:sz w:val="32"/>
          <w:szCs w:val="32"/>
          <w:lang w:eastAsia="zh-CN"/>
        </w:rPr>
        <w:t>，</w:t>
      </w:r>
      <w:r>
        <w:rPr>
          <w:rFonts w:hint="eastAsia" w:ascii="仿宋" w:hAnsi="仿宋" w:eastAsia="仿宋"/>
          <w:sz w:val="32"/>
          <w:szCs w:val="32"/>
        </w:rPr>
        <w:t>具备</w:t>
      </w:r>
      <w:r>
        <w:rPr>
          <w:rFonts w:hint="eastAsia" w:ascii="仿宋" w:hAnsi="仿宋" w:eastAsia="仿宋"/>
          <w:sz w:val="32"/>
          <w:szCs w:val="32"/>
          <w:lang w:eastAsia="zh-CN"/>
        </w:rPr>
        <w:t>优秀</w:t>
      </w:r>
      <w:r>
        <w:rPr>
          <w:rFonts w:hint="eastAsia" w:ascii="仿宋" w:hAnsi="仿宋" w:eastAsia="仿宋"/>
          <w:sz w:val="32"/>
          <w:szCs w:val="32"/>
        </w:rPr>
        <w:t>的信息技术素养与编程能力</w:t>
      </w:r>
      <w:r>
        <w:rPr>
          <w:rFonts w:hint="eastAsia" w:ascii="仿宋" w:hAnsi="仿宋" w:eastAsia="仿宋"/>
          <w:sz w:val="32"/>
          <w:szCs w:val="32"/>
          <w:lang w:eastAsia="zh-CN"/>
        </w:rPr>
        <w:t>，熟练掌握</w:t>
      </w:r>
      <w:r>
        <w:rPr>
          <w:rFonts w:hint="eastAsia" w:ascii="仿宋" w:hAnsi="仿宋" w:eastAsia="仿宋"/>
          <w:sz w:val="32"/>
          <w:szCs w:val="32"/>
          <w:lang w:val="en-US" w:eastAsia="zh-CN"/>
        </w:rPr>
        <w:t>Python编程语言</w:t>
      </w:r>
      <w:r>
        <w:rPr>
          <w:rFonts w:hint="eastAsia" w:ascii="仿宋" w:hAnsi="仿宋" w:eastAsia="仿宋"/>
          <w:sz w:val="32"/>
          <w:szCs w:val="32"/>
          <w:lang w:eastAsia="zh-CN"/>
        </w:rPr>
        <w:t>。</w:t>
      </w:r>
    </w:p>
    <w:p>
      <w:pPr>
        <w:pStyle w:val="27"/>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2.名额分配：</w:t>
      </w:r>
      <w:r>
        <w:rPr>
          <w:rFonts w:hint="eastAsia" w:ascii="仿宋" w:hAnsi="仿宋" w:eastAsia="仿宋"/>
          <w:sz w:val="32"/>
          <w:szCs w:val="32"/>
        </w:rPr>
        <w:t>“苏州市青少年数字公民培育计划”项目学校（</w:t>
      </w:r>
      <w:r>
        <w:rPr>
          <w:rFonts w:hint="eastAsia" w:ascii="仿宋" w:hAnsi="仿宋" w:eastAsia="仿宋"/>
          <w:sz w:val="32"/>
          <w:szCs w:val="32"/>
          <w:lang w:val="en-US" w:eastAsia="zh-CN"/>
        </w:rPr>
        <w:t>见</w:t>
      </w:r>
      <w:r>
        <w:rPr>
          <w:rFonts w:hint="eastAsia" w:ascii="仿宋" w:hAnsi="仿宋" w:eastAsia="仿宋"/>
          <w:sz w:val="32"/>
          <w:szCs w:val="32"/>
        </w:rPr>
        <w:t>附件）每校</w:t>
      </w:r>
      <w:r>
        <w:rPr>
          <w:rFonts w:hint="eastAsia" w:ascii="仿宋" w:hAnsi="仿宋" w:eastAsia="仿宋"/>
          <w:sz w:val="32"/>
          <w:szCs w:val="32"/>
          <w:lang w:val="en-US" w:eastAsia="zh-CN"/>
        </w:rPr>
        <w:t>2个名额（不符合报名条件</w:t>
      </w:r>
      <w:r>
        <w:rPr>
          <w:rFonts w:hint="eastAsia" w:ascii="仿宋" w:hAnsi="仿宋" w:eastAsia="仿宋"/>
          <w:sz w:val="32"/>
          <w:szCs w:val="32"/>
          <w:lang w:eastAsia="zh-CN"/>
        </w:rPr>
        <w:t>可空缺）。</w:t>
      </w:r>
    </w:p>
    <w:p>
      <w:pPr>
        <w:pStyle w:val="27"/>
        <w:spacing w:line="600" w:lineRule="exact"/>
        <w:ind w:firstLine="640" w:firstLineChars="200"/>
        <w:rPr>
          <w:rFonts w:hint="eastAsia" w:ascii="仿宋" w:hAnsi="仿宋" w:eastAsia="仿宋"/>
          <w:sz w:val="32"/>
          <w:szCs w:val="32"/>
        </w:rPr>
      </w:pPr>
      <w:bookmarkStart w:id="1" w:name="_GoBack"/>
      <w:bookmarkEnd w:id="1"/>
      <w:r>
        <w:rPr>
          <w:rFonts w:hint="eastAsia" w:ascii="仿宋" w:hAnsi="仿宋" w:eastAsia="仿宋"/>
          <w:sz w:val="32"/>
          <w:szCs w:val="32"/>
        </w:rPr>
        <w:t>五、参加方式</w:t>
      </w:r>
    </w:p>
    <w:p>
      <w:pPr>
        <w:pStyle w:val="27"/>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1.报名方法：</w:t>
      </w:r>
      <w:r>
        <w:rPr>
          <w:rFonts w:hint="eastAsia" w:ascii="仿宋" w:hAnsi="仿宋" w:eastAsia="仿宋"/>
          <w:color w:val="auto"/>
          <w:sz w:val="32"/>
          <w:szCs w:val="32"/>
          <w:u w:val="none"/>
          <w:lang w:val="en-US" w:eastAsia="zh-CN"/>
        </w:rPr>
        <w:t>7月5日前登录数字公民网站（szgm.cn）报名链接进行报名</w:t>
      </w:r>
      <w:r>
        <w:rPr>
          <w:rFonts w:hint="eastAsia" w:ascii="仿宋" w:hAnsi="仿宋" w:eastAsia="仿宋"/>
          <w:color w:val="auto"/>
          <w:sz w:val="32"/>
          <w:szCs w:val="32"/>
          <w:u w:val="none"/>
        </w:rPr>
        <w:t>（报名链接中</w:t>
      </w:r>
      <w:r>
        <w:rPr>
          <w:rFonts w:hint="eastAsia" w:ascii="仿宋" w:hAnsi="仿宋" w:eastAsia="仿宋"/>
          <w:color w:val="auto"/>
          <w:sz w:val="32"/>
          <w:szCs w:val="32"/>
          <w:u w:val="none"/>
          <w:lang w:val="en-US" w:eastAsia="zh-CN"/>
        </w:rPr>
        <w:t>需要</w:t>
      </w:r>
      <w:r>
        <w:rPr>
          <w:rFonts w:hint="eastAsia" w:ascii="仿宋" w:hAnsi="仿宋" w:eastAsia="仿宋"/>
          <w:color w:val="auto"/>
          <w:sz w:val="32"/>
          <w:szCs w:val="32"/>
          <w:u w:val="none"/>
        </w:rPr>
        <w:t>上传</w:t>
      </w:r>
      <w:r>
        <w:rPr>
          <w:rFonts w:hint="eastAsia" w:ascii="仿宋" w:hAnsi="仿宋" w:eastAsia="仿宋"/>
          <w:color w:val="auto"/>
          <w:sz w:val="32"/>
          <w:szCs w:val="32"/>
          <w:u w:val="none"/>
          <w:lang w:val="en-US" w:eastAsia="zh-CN"/>
        </w:rPr>
        <w:t>报名条件</w:t>
      </w:r>
      <w:r>
        <w:rPr>
          <w:rFonts w:hint="eastAsia" w:ascii="仿宋" w:hAnsi="仿宋" w:eastAsia="仿宋"/>
          <w:color w:val="auto"/>
          <w:sz w:val="32"/>
          <w:szCs w:val="32"/>
          <w:u w:val="none"/>
        </w:rPr>
        <w:t>1、2的截图），组委会将于7月</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日前通过邮箱</w:t>
      </w:r>
      <w:r>
        <w:rPr>
          <w:rFonts w:hint="eastAsia" w:ascii="仿宋" w:hAnsi="仿宋" w:eastAsia="仿宋"/>
          <w:color w:val="auto"/>
          <w:sz w:val="32"/>
          <w:szCs w:val="32"/>
          <w:u w:val="none"/>
          <w:lang w:val="en-US" w:eastAsia="zh-CN"/>
        </w:rPr>
        <w:t>message@szgm.cn</w:t>
      </w:r>
      <w:r>
        <w:rPr>
          <w:rFonts w:hint="eastAsia" w:ascii="仿宋" w:hAnsi="仿宋" w:eastAsia="仿宋"/>
          <w:color w:val="auto"/>
          <w:sz w:val="32"/>
          <w:szCs w:val="32"/>
        </w:rPr>
        <w:t>反馈报名</w:t>
      </w:r>
      <w:r>
        <w:rPr>
          <w:rFonts w:hint="eastAsia" w:ascii="仿宋" w:hAnsi="仿宋" w:eastAsia="仿宋"/>
          <w:color w:val="auto"/>
          <w:sz w:val="32"/>
          <w:szCs w:val="32"/>
          <w:lang w:val="en-US" w:eastAsia="zh-CN"/>
        </w:rPr>
        <w:t>确认邮件</w:t>
      </w:r>
      <w:r>
        <w:rPr>
          <w:rFonts w:hint="eastAsia" w:ascii="仿宋" w:hAnsi="仿宋" w:eastAsia="仿宋"/>
          <w:color w:val="auto"/>
          <w:sz w:val="32"/>
          <w:szCs w:val="32"/>
        </w:rPr>
        <w:t>，请注意查收。</w:t>
      </w:r>
    </w:p>
    <w:p>
      <w:pPr>
        <w:spacing w:line="570" w:lineRule="exact"/>
        <w:ind w:right="23" w:rightChars="11" w:firstLine="640" w:firstLineChars="200"/>
        <w:rPr>
          <w:sz w:val="32"/>
          <w:szCs w:val="28"/>
        </w:rPr>
      </w:pPr>
      <w:r>
        <w:rPr>
          <w:rFonts w:hint="eastAsia" w:ascii="仿宋" w:hAnsi="仿宋" w:eastAsia="仿宋"/>
          <w:sz w:val="32"/>
          <w:szCs w:val="32"/>
          <w:lang w:val="en-US" w:eastAsia="zh-CN"/>
        </w:rPr>
        <w:t>2.其他说明</w:t>
      </w:r>
      <w:r>
        <w:rPr>
          <w:rFonts w:hint="eastAsia" w:ascii="仿宋" w:hAnsi="仿宋" w:eastAsia="仿宋"/>
          <w:sz w:val="32"/>
          <w:szCs w:val="32"/>
        </w:rPr>
        <w:t>：</w:t>
      </w:r>
      <w:r>
        <w:rPr>
          <w:rFonts w:hint="eastAsia" w:ascii="仿宋" w:hAnsi="仿宋" w:eastAsia="仿宋"/>
          <w:sz w:val="32"/>
          <w:szCs w:val="32"/>
          <w:lang w:val="en-US" w:eastAsia="zh-CN"/>
        </w:rPr>
        <w:t>本活动后续相关事项</w:t>
      </w:r>
      <w:r>
        <w:rPr>
          <w:rFonts w:hint="eastAsia" w:ascii="仿宋" w:hAnsi="仿宋" w:eastAsia="仿宋"/>
          <w:sz w:val="32"/>
          <w:szCs w:val="32"/>
        </w:rPr>
        <w:t>均通过数字公民网站</w:t>
      </w:r>
      <w:r>
        <w:rPr>
          <w:rFonts w:hint="eastAsia" w:ascii="仿宋" w:hAnsi="仿宋" w:eastAsia="仿宋"/>
          <w:sz w:val="32"/>
          <w:szCs w:val="32"/>
          <w:lang w:val="en-US" w:eastAsia="zh-CN"/>
        </w:rPr>
        <w:t>发</w:t>
      </w:r>
      <w:r>
        <w:rPr>
          <w:rFonts w:hint="eastAsia" w:ascii="仿宋" w:hAnsi="仿宋" w:eastAsia="仿宋" w:cs="宋体"/>
          <w:kern w:val="0"/>
          <w:sz w:val="32"/>
          <w:szCs w:val="32"/>
          <w:lang w:val="en-US" w:eastAsia="zh-CN" w:bidi="ar-SA"/>
        </w:rPr>
        <w:t>布（</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"http://www.szgm.cn"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szgm.cn</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w:t>
      </w:r>
      <w:r>
        <w:rPr>
          <w:rFonts w:hint="eastAsia" w:ascii="仿宋" w:hAnsi="仿宋" w:eastAsia="仿宋"/>
          <w:sz w:val="32"/>
          <w:szCs w:val="32"/>
          <w:lang w:eastAsia="zh-CN"/>
        </w:rPr>
        <w:t>，请关注网站公告</w:t>
      </w:r>
      <w:r>
        <w:rPr>
          <w:rFonts w:hint="eastAsia" w:ascii="仿宋" w:hAnsi="仿宋" w:eastAsia="仿宋"/>
          <w:sz w:val="32"/>
          <w:szCs w:val="32"/>
        </w:rPr>
        <w:t>。</w:t>
      </w:r>
    </w:p>
    <w:p>
      <w:pPr>
        <w:pStyle w:val="27"/>
        <w:spacing w:line="500" w:lineRule="exact"/>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val="en-US" w:eastAsia="zh-CN"/>
        </w:rPr>
        <w:t>日程</w:t>
      </w:r>
      <w:r>
        <w:rPr>
          <w:rFonts w:hint="eastAsia" w:ascii="仿宋" w:hAnsi="仿宋" w:eastAsia="仿宋"/>
          <w:sz w:val="32"/>
          <w:szCs w:val="32"/>
        </w:rPr>
        <w:t>安排</w:t>
      </w:r>
    </w:p>
    <w:tbl>
      <w:tblPr>
        <w:tblStyle w:val="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pPr>
              <w:pStyle w:val="27"/>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时间</w:t>
            </w:r>
          </w:p>
        </w:tc>
        <w:tc>
          <w:tcPr>
            <w:tcW w:w="5740" w:type="dxa"/>
            <w:vAlign w:val="center"/>
          </w:tcPr>
          <w:p>
            <w:pPr>
              <w:pStyle w:val="27"/>
              <w:spacing w:line="50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授课内容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pPr>
              <w:pStyle w:val="27"/>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7月15日（周一）</w:t>
            </w:r>
          </w:p>
          <w:p>
            <w:pPr>
              <w:pStyle w:val="27"/>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9:00-16:00 </w:t>
            </w:r>
          </w:p>
        </w:tc>
        <w:tc>
          <w:tcPr>
            <w:tcW w:w="5740" w:type="dxa"/>
            <w:vAlign w:val="center"/>
          </w:tcPr>
          <w:p>
            <w:pPr>
              <w:pStyle w:val="27"/>
              <w:spacing w:line="5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机器学习算法基础（一）（含开幕式）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pPr>
              <w:pStyle w:val="27"/>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7月16日（周二）</w:t>
            </w:r>
          </w:p>
          <w:p>
            <w:pPr>
              <w:pStyle w:val="27"/>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9:00-16:00</w:t>
            </w:r>
          </w:p>
        </w:tc>
        <w:tc>
          <w:tcPr>
            <w:tcW w:w="5740" w:type="dxa"/>
            <w:vAlign w:val="center"/>
          </w:tcPr>
          <w:p>
            <w:pPr>
              <w:pStyle w:val="27"/>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机器学习算法基础（二）</w:t>
            </w:r>
          </w:p>
          <w:p>
            <w:pPr>
              <w:pStyle w:val="27"/>
              <w:spacing w:line="5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机器学习项目实战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0" w:type="dxa"/>
            <w:vAlign w:val="center"/>
          </w:tcPr>
          <w:p>
            <w:pPr>
              <w:pStyle w:val="27"/>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7月17日（周三）</w:t>
            </w:r>
          </w:p>
          <w:p>
            <w:pPr>
              <w:pStyle w:val="27"/>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9:00-16:00</w:t>
            </w:r>
          </w:p>
        </w:tc>
        <w:tc>
          <w:tcPr>
            <w:tcW w:w="5740" w:type="dxa"/>
            <w:vAlign w:val="center"/>
          </w:tcPr>
          <w:p>
            <w:pPr>
              <w:pStyle w:val="27"/>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神经网络算法基础</w:t>
            </w:r>
          </w:p>
          <w:p>
            <w:pPr>
              <w:pStyle w:val="27"/>
              <w:spacing w:line="500" w:lineRule="exact"/>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神经网络项目实战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pPr>
              <w:pStyle w:val="27"/>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7月18日（周四）</w:t>
            </w:r>
          </w:p>
          <w:p>
            <w:pPr>
              <w:pStyle w:val="27"/>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9:00-16:00</w:t>
            </w:r>
          </w:p>
        </w:tc>
        <w:tc>
          <w:tcPr>
            <w:tcW w:w="5740" w:type="dxa"/>
            <w:vAlign w:val="center"/>
          </w:tcPr>
          <w:p>
            <w:pPr>
              <w:pStyle w:val="27"/>
              <w:spacing w:line="5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人工智能项目研究学习指导</w:t>
            </w:r>
          </w:p>
          <w:p>
            <w:pPr>
              <w:pStyle w:val="27"/>
              <w:spacing w:line="500" w:lineRule="exact"/>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项目研究学习报告制作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pPr>
              <w:pStyle w:val="27"/>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7月19日（周五）</w:t>
            </w:r>
          </w:p>
          <w:p>
            <w:pPr>
              <w:pStyle w:val="27"/>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9:00-16:00</w:t>
            </w:r>
          </w:p>
        </w:tc>
        <w:tc>
          <w:tcPr>
            <w:tcW w:w="5740" w:type="dxa"/>
            <w:vAlign w:val="center"/>
          </w:tcPr>
          <w:p>
            <w:pPr>
              <w:pStyle w:val="27"/>
              <w:spacing w:line="500" w:lineRule="exact"/>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人工智能竞技项目实战（含颁奖仪式）</w:t>
            </w:r>
          </w:p>
        </w:tc>
      </w:tr>
    </w:tbl>
    <w:p>
      <w:pPr>
        <w:pStyle w:val="27"/>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七、</w:t>
      </w:r>
      <w:r>
        <w:rPr>
          <w:rFonts w:hint="eastAsia" w:ascii="仿宋" w:hAnsi="仿宋" w:eastAsia="仿宋"/>
          <w:sz w:val="32"/>
          <w:szCs w:val="32"/>
          <w:lang w:val="en-US" w:eastAsia="zh-CN"/>
        </w:rPr>
        <w:t>竞技内容</w:t>
      </w:r>
    </w:p>
    <w:p>
      <w:pPr>
        <w:pStyle w:val="27"/>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次活动授课专家由清华大学、中国人民大学、东南大学、苏州大学等高校教师与苏州市青少年数字公民培育计划组委会专家团队组成。竞技内容包括人工智能机器学习基础、神经网络基础、python语言基础、项目案例实战、项目式学习研究。</w:t>
      </w:r>
    </w:p>
    <w:p>
      <w:pPr>
        <w:pStyle w:val="27"/>
        <w:spacing w:line="600" w:lineRule="exact"/>
        <w:ind w:firstLine="640" w:firstLineChars="200"/>
        <w:rPr>
          <w:rFonts w:ascii="仿宋" w:hAnsi="仿宋" w:eastAsia="仿宋"/>
          <w:sz w:val="32"/>
          <w:szCs w:val="32"/>
        </w:rPr>
      </w:pPr>
      <w:r>
        <w:rPr>
          <w:rFonts w:hint="eastAsia" w:ascii="仿宋" w:hAnsi="仿宋" w:eastAsia="仿宋"/>
          <w:sz w:val="32"/>
          <w:szCs w:val="32"/>
        </w:rPr>
        <w:t>八、其他事项</w:t>
      </w:r>
    </w:p>
    <w:p>
      <w:pPr>
        <w:pStyle w:val="27"/>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活动全程公益</w:t>
      </w:r>
      <w:r>
        <w:rPr>
          <w:rFonts w:hint="eastAsia" w:ascii="仿宋" w:hAnsi="仿宋" w:eastAsia="仿宋"/>
          <w:sz w:val="32"/>
          <w:szCs w:val="32"/>
          <w:lang w:eastAsia="zh-CN"/>
        </w:rPr>
        <w:t>，活动</w:t>
      </w:r>
      <w:r>
        <w:rPr>
          <w:rFonts w:hint="eastAsia" w:ascii="仿宋" w:hAnsi="仿宋" w:eastAsia="仿宋"/>
          <w:sz w:val="32"/>
          <w:szCs w:val="32"/>
          <w:lang w:val="en-US" w:eastAsia="zh-CN"/>
        </w:rPr>
        <w:t>优秀作品将结集成册；</w:t>
      </w:r>
    </w:p>
    <w:p>
      <w:pPr>
        <w:pStyle w:val="27"/>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2.参加活动选手午餐由组委会统一提供，</w:t>
      </w:r>
      <w:r>
        <w:rPr>
          <w:rFonts w:hint="eastAsia" w:ascii="仿宋" w:hAnsi="仿宋" w:eastAsia="仿宋"/>
          <w:sz w:val="32"/>
          <w:szCs w:val="32"/>
        </w:rPr>
        <w:t>由家长负责接送，确保出行安全</w:t>
      </w:r>
      <w:r>
        <w:rPr>
          <w:rFonts w:hint="eastAsia" w:ascii="仿宋" w:hAnsi="仿宋" w:eastAsia="仿宋"/>
          <w:sz w:val="32"/>
          <w:szCs w:val="32"/>
          <w:lang w:eastAsia="zh-CN"/>
        </w:rPr>
        <w:t>；</w:t>
      </w:r>
    </w:p>
    <w:p>
      <w:pPr>
        <w:pStyle w:val="27"/>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活动联系人：“苏州市青少年数字公民培育计划”指导中心赵俊18013166666</w:t>
      </w:r>
      <w:r>
        <w:rPr>
          <w:rFonts w:hint="eastAsia" w:ascii="仿宋" w:hAnsi="仿宋" w:eastAsia="仿宋"/>
          <w:sz w:val="32"/>
          <w:szCs w:val="32"/>
          <w:lang w:eastAsia="zh-CN"/>
        </w:rPr>
        <w:t>，</w:t>
      </w:r>
      <w:r>
        <w:rPr>
          <w:rFonts w:hint="eastAsia" w:ascii="仿宋" w:hAnsi="仿宋" w:eastAsia="仿宋"/>
          <w:sz w:val="32"/>
          <w:szCs w:val="32"/>
          <w:lang w:val="en-US" w:eastAsia="zh-CN"/>
        </w:rPr>
        <w:t>工业园区第二实验小学胡晓东 15051736511。</w:t>
      </w:r>
    </w:p>
    <w:p>
      <w:pPr>
        <w:pStyle w:val="27"/>
        <w:spacing w:line="600" w:lineRule="exact"/>
        <w:ind w:firstLine="640" w:firstLineChars="200"/>
        <w:rPr>
          <w:rFonts w:hint="eastAsia" w:ascii="仿宋" w:hAnsi="仿宋" w:eastAsia="仿宋"/>
          <w:sz w:val="32"/>
          <w:szCs w:val="32"/>
        </w:rPr>
      </w:pPr>
    </w:p>
    <w:p>
      <w:pPr>
        <w:pStyle w:val="27"/>
        <w:spacing w:line="600" w:lineRule="exact"/>
        <w:rPr>
          <w:rFonts w:ascii="仿宋" w:hAnsi="仿宋" w:eastAsia="仿宋"/>
          <w:sz w:val="32"/>
          <w:szCs w:val="32"/>
        </w:rPr>
      </w:pPr>
      <w:r>
        <w:rPr>
          <w:rFonts w:hint="eastAsia" w:ascii="仿宋" w:hAnsi="仿宋" w:eastAsia="仿宋"/>
          <w:sz w:val="32"/>
          <w:szCs w:val="32"/>
        </w:rPr>
        <w:t>附件：“苏州市青少年数字公民培育计划”项目学校名单</w:t>
      </w:r>
    </w:p>
    <w:p>
      <w:pPr>
        <w:pStyle w:val="27"/>
        <w:spacing w:line="600" w:lineRule="exact"/>
        <w:rPr>
          <w:rFonts w:hint="eastAsia" w:ascii="仿宋" w:hAnsi="仿宋" w:eastAsia="仿宋"/>
          <w:sz w:val="32"/>
          <w:szCs w:val="32"/>
        </w:rPr>
      </w:pPr>
      <w:r>
        <w:rPr>
          <w:rFonts w:ascii="仿宋" w:hAnsi="仿宋" w:eastAsia="仿宋"/>
          <w:sz w:val="32"/>
          <w:szCs w:val="32"/>
        </w:rPr>
        <w:t xml:space="preserve">    </w:t>
      </w:r>
    </w:p>
    <w:p>
      <w:pPr>
        <w:pStyle w:val="30"/>
        <w:ind w:firstLine="0" w:firstLineChars="0"/>
        <w:jc w:val="right"/>
      </w:pPr>
      <w:r>
        <w:rPr>
          <w:rFonts w:hint="eastAsia"/>
        </w:rPr>
        <w:t>苏州市教育局基础教育处</w:t>
      </w:r>
    </w:p>
    <w:p>
      <w:pPr>
        <w:pStyle w:val="30"/>
        <w:ind w:firstLine="0" w:firstLineChars="0"/>
        <w:rPr>
          <w:rFonts w:hint="eastAsia"/>
        </w:rPr>
      </w:pPr>
      <w:r>
        <w:rPr>
          <w:rFonts w:hint="eastAsia"/>
        </w:rPr>
        <w:t xml:space="preserve">                               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w:t>
      </w:r>
      <w:r>
        <w:rPr>
          <w:rFonts w:hint="eastAsia"/>
        </w:rPr>
        <w:br w:type="page"/>
      </w:r>
    </w:p>
    <w:p>
      <w:pPr>
        <w:pStyle w:val="30"/>
        <w:ind w:firstLine="0" w:firstLineChars="0"/>
      </w:pPr>
      <w:r>
        <w:rPr>
          <w:rFonts w:hint="eastAsia"/>
        </w:rPr>
        <w:t>附件:</w:t>
      </w:r>
    </w:p>
    <w:p>
      <w:pPr>
        <w:adjustRightInd w:val="0"/>
        <w:snapToGrid w:val="0"/>
        <w:spacing w:line="560" w:lineRule="exact"/>
        <w:ind w:firstLine="0" w:firstLineChars="0"/>
        <w:jc w:val="center"/>
        <w:rPr>
          <w:rFonts w:hint="eastAsia" w:eastAsia="仿宋_GB2312"/>
          <w:snapToGrid w:val="0"/>
          <w:kern w:val="0"/>
          <w:sz w:val="36"/>
          <w:szCs w:val="36"/>
          <w:lang w:eastAsia="zh-CN"/>
        </w:rPr>
      </w:pPr>
      <w:r>
        <w:rPr>
          <w:rFonts w:hint="eastAsia" w:eastAsia="仿宋_GB2312"/>
          <w:snapToGrid w:val="0"/>
          <w:kern w:val="0"/>
          <w:sz w:val="36"/>
          <w:szCs w:val="36"/>
        </w:rPr>
        <w:t>“苏州市青少年数字公民培育计划”项目学校</w:t>
      </w:r>
    </w:p>
    <w:p>
      <w:pPr>
        <w:adjustRightInd w:val="0"/>
        <w:snapToGrid w:val="0"/>
        <w:spacing w:line="560" w:lineRule="exact"/>
        <w:ind w:firstLine="0" w:firstLineChars="0"/>
        <w:jc w:val="center"/>
        <w:rPr>
          <w:rFonts w:eastAsia="仿宋_GB2312"/>
          <w:snapToGrid w:val="0"/>
          <w:kern w:val="0"/>
          <w:sz w:val="32"/>
          <w:szCs w:val="32"/>
        </w:rPr>
      </w:pPr>
      <w:r>
        <w:rPr>
          <w:rFonts w:hint="eastAsia" w:eastAsia="仿宋_GB2312"/>
          <w:snapToGrid w:val="0"/>
          <w:kern w:val="0"/>
          <w:sz w:val="32"/>
          <w:szCs w:val="32"/>
        </w:rPr>
        <w:t>（133所）</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color w:val="000000"/>
                <w:kern w:val="0"/>
                <w:sz w:val="28"/>
                <w:szCs w:val="28"/>
              </w:rPr>
            </w:pPr>
            <w:r>
              <w:rPr>
                <w:rFonts w:hint="eastAsia" w:ascii="宋体" w:hAnsi="宋体" w:eastAsia="宋体" w:cs="宋体"/>
                <w:sz w:val="21"/>
                <w:szCs w:val="21"/>
                <w:lang w:val="en-US" w:eastAsia="zh-CN"/>
              </w:rPr>
              <w:t>张家港市世茂小学</w:t>
            </w:r>
          </w:p>
        </w:tc>
        <w:tc>
          <w:tcPr>
            <w:tcW w:w="4261" w:type="dxa"/>
          </w:tcPr>
          <w:p>
            <w:pPr>
              <w:ind w:firstLine="0" w:firstLineChars="0"/>
              <w:jc w:val="center"/>
              <w:rPr>
                <w:rFonts w:ascii="宋体" w:hAnsi="宋体" w:cs="宋体"/>
                <w:color w:val="000000"/>
                <w:kern w:val="0"/>
                <w:sz w:val="28"/>
                <w:szCs w:val="28"/>
              </w:rPr>
            </w:pPr>
            <w:bookmarkStart w:id="0" w:name="OLE_LINK1" w:colFirst="1" w:colLast="1"/>
            <w:r>
              <w:rPr>
                <w:rFonts w:hint="eastAsia" w:ascii="宋体" w:hAnsi="宋体" w:eastAsia="宋体" w:cs="宋体"/>
                <w:sz w:val="21"/>
                <w:szCs w:val="21"/>
                <w:lang w:val="en-US" w:eastAsia="zh-CN"/>
              </w:rPr>
              <w:t>张家港市凤凰中心小学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color w:val="000000"/>
                <w:kern w:val="0"/>
                <w:sz w:val="28"/>
                <w:szCs w:val="28"/>
              </w:rPr>
            </w:pPr>
            <w:r>
              <w:rPr>
                <w:rFonts w:hint="eastAsia" w:ascii="宋体" w:hAnsi="宋体" w:eastAsia="宋体" w:cs="宋体"/>
                <w:sz w:val="21"/>
                <w:szCs w:val="21"/>
                <w:lang w:val="en-US" w:eastAsia="zh-CN"/>
              </w:rPr>
              <w:t>张家港市乐余中心小学</w:t>
            </w:r>
          </w:p>
        </w:tc>
        <w:tc>
          <w:tcPr>
            <w:tcW w:w="4261" w:type="dxa"/>
          </w:tcPr>
          <w:p>
            <w:pPr>
              <w:bidi w:val="0"/>
              <w:ind w:left="0" w:leftChars="0" w:firstLine="0" w:firstLineChars="0"/>
              <w:jc w:val="center"/>
              <w:rPr>
                <w:rFonts w:ascii="宋体" w:hAnsi="宋体" w:cs="宋体"/>
                <w:color w:val="000000"/>
                <w:kern w:val="0"/>
                <w:sz w:val="28"/>
                <w:szCs w:val="28"/>
              </w:rPr>
            </w:pPr>
            <w:r>
              <w:rPr>
                <w:rFonts w:hint="eastAsia" w:ascii="宋体" w:hAnsi="宋体" w:eastAsia="宋体" w:cs="宋体"/>
                <w:sz w:val="21"/>
                <w:szCs w:val="21"/>
                <w:lang w:val="en-US" w:eastAsia="zh-CN"/>
              </w:rPr>
              <w:t>张家港市暨阳湖实验学校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张家港市塘市小学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张家港市实验小学（东校区）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张家港市苏州外国语学校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江苏省梁丰高级中学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张家港市白鹿小学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张家港市梁丰小学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张家港市港区初级中学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hint="eastAsia"/>
              </w:rPr>
            </w:pPr>
            <w:r>
              <w:rPr>
                <w:rFonts w:hint="eastAsia" w:ascii="宋体" w:hAnsi="宋体" w:eastAsia="宋体" w:cs="宋体"/>
                <w:sz w:val="21"/>
                <w:szCs w:val="21"/>
                <w:lang w:val="en-US" w:eastAsia="zh-CN"/>
              </w:rPr>
              <w:t>江苏省张家港中等专业学校</w:t>
            </w:r>
          </w:p>
        </w:tc>
        <w:tc>
          <w:tcPr>
            <w:tcW w:w="4261" w:type="dxa"/>
          </w:tcPr>
          <w:p>
            <w:pPr>
              <w:bidi w:val="0"/>
              <w:ind w:left="0" w:leftChars="0" w:firstLine="0" w:firstLineChars="0"/>
              <w:jc w:val="center"/>
              <w:rPr>
                <w:rFonts w:hint="eastAsia"/>
              </w:rPr>
            </w:pPr>
            <w:r>
              <w:rPr>
                <w:rFonts w:hint="eastAsia" w:ascii="宋体" w:hAnsi="宋体" w:eastAsia="宋体" w:cs="宋体"/>
                <w:sz w:val="21"/>
                <w:szCs w:val="21"/>
                <w:lang w:val="en-US" w:eastAsia="zh-CN"/>
              </w:rPr>
              <w:t>常熟市碧溪中心小学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hint="eastAsia"/>
              </w:rPr>
            </w:pPr>
            <w:r>
              <w:rPr>
                <w:rFonts w:hint="eastAsia" w:ascii="宋体" w:hAnsi="宋体" w:eastAsia="宋体" w:cs="宋体"/>
                <w:sz w:val="21"/>
                <w:szCs w:val="21"/>
                <w:lang w:val="en-US" w:eastAsia="zh-CN"/>
              </w:rPr>
              <w:t>常熟伦华外国语学校</w:t>
            </w:r>
          </w:p>
        </w:tc>
        <w:tc>
          <w:tcPr>
            <w:tcW w:w="4261" w:type="dxa"/>
          </w:tcPr>
          <w:p>
            <w:pPr>
              <w:ind w:firstLine="0" w:firstLineChars="0"/>
              <w:jc w:val="center"/>
              <w:rPr>
                <w:rFonts w:hint="eastAsia"/>
              </w:rPr>
            </w:pPr>
            <w:r>
              <w:rPr>
                <w:rFonts w:hint="eastAsia" w:ascii="宋体" w:hAnsi="宋体" w:eastAsia="宋体" w:cs="宋体"/>
                <w:sz w:val="21"/>
                <w:szCs w:val="21"/>
                <w:lang w:val="en-US" w:eastAsia="zh-CN"/>
              </w:rPr>
              <w:t>常熟市古里中心小学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常熟市沙家浜中心小学</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常熟市世茂实验小学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hint="eastAsia" w:ascii="宋体" w:hAnsi="宋体" w:cs="宋体"/>
                <w:sz w:val="21"/>
                <w:szCs w:val="21"/>
              </w:rPr>
            </w:pPr>
            <w:r>
              <w:rPr>
                <w:rFonts w:hint="eastAsia" w:ascii="宋体" w:hAnsi="宋体" w:eastAsia="宋体" w:cs="宋体"/>
                <w:sz w:val="21"/>
                <w:szCs w:val="21"/>
                <w:lang w:val="en-US" w:eastAsia="zh-CN"/>
              </w:rPr>
              <w:t>常熟市王淦昌高级中学</w:t>
            </w:r>
          </w:p>
        </w:tc>
        <w:tc>
          <w:tcPr>
            <w:tcW w:w="4261" w:type="dxa"/>
          </w:tcPr>
          <w:p>
            <w:pPr>
              <w:bidi w:val="0"/>
              <w:ind w:left="0" w:leftChars="0" w:firstLine="0" w:firstLineChars="0"/>
              <w:jc w:val="center"/>
              <w:rPr>
                <w:rFonts w:hint="eastAsia" w:ascii="宋体" w:hAnsi="宋体" w:cs="宋体"/>
                <w:sz w:val="21"/>
                <w:szCs w:val="21"/>
              </w:rPr>
            </w:pPr>
            <w:r>
              <w:rPr>
                <w:rFonts w:hint="eastAsia" w:ascii="宋体" w:hAnsi="宋体" w:eastAsia="宋体" w:cs="宋体"/>
                <w:sz w:val="21"/>
                <w:szCs w:val="21"/>
                <w:lang w:val="en-US" w:eastAsia="zh-CN"/>
              </w:rPr>
              <w:t>江苏省常熟中学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太仓市镇洋小学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太仓市第一中学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江苏省太仓高级中学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太仓市科教新城实验小学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太仓市实验小学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江苏省沙溪高级中学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太仓市浮桥镇浏家港中学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太仓市高新区第四小学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太仓市经贸小学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太仓市良辅中学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太仓市沙溪镇第一小学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昆山市陆家镇菉溪小学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昆山市周市镇永平小学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昆山市实验小学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昆山市城北中学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昆山市开发区青阳港中学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昆山市淀山湖中学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昆山市娄江实验小学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昆山市玉峰实验学校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昆山市玉山镇振华实验小学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苏州市吴江区盛泽实验小学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苏州市吴江区笠泽实验初级中学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苏州市吴江区青云小学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苏州市吴江区绸都小学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苏州市吴江盛泽中学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苏州市吴江区经济技术开发区长安实验小学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苏州市吴江区程开甲小学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苏州市吴江区东太湖实验小学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苏州市吴江区铜罗小学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苏州市吴江区震泽实验小学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苏州市吴中区吴中实验小学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苏州市吴中区碧波实验小学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苏州市吴中区甪直高级中学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苏州市吴中区长桥实验小学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苏州市吴中区长桥中学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苏州市吴中区东山中学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苏州市吴中区碧波中学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苏州市吴中区石湖实验小学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苏州市吴中区香溪路实验小学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苏州市吴中区舟山实验小学</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苏州市相城经济开发区澄阳小学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相城中学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苏州市相城区元和小学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苏州大学实验学校</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苏州市相城区苏城外国语学校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苏州市相城实验中学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苏州市相城区蠡口实验小学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江苏省黄埭中学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苏州大学第二实验学校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苏州市相城区北桥中学</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苏州市沧浪实验小学校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苏州市金阊实验小学校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苏州市平直实验小学校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苏州市桃坞中心小学校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苏州市金阊外国语实验学校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苏州市平江实验小学校</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苏州市沧浪新城第二实验小学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苏州市金阊新城实验小学校</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苏州市带城实验小学校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苏州市三元实验小学校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苏州市振华中学校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苏州市彩香实验中学校</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苏州市第十六中学校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苏州市南环实验中学校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苏州市金阊实验中学校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苏州市彩香实验小学校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苏州市虎丘实验小学校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苏州市金筑实验小学校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苏州市善耕实验小学校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苏州市梓义实验小学校</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苏州市平江中学校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苏州市草桥中学校</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苏州市田家炳实验初级中学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苏州市第十二中学校</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苏州市胥江实验中学校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苏州市教育科学研究院附属实验学校</w:t>
            </w:r>
          </w:p>
        </w:tc>
        <w:tc>
          <w:tcPr>
            <w:tcW w:w="4261" w:type="dxa"/>
          </w:tcPr>
          <w:p>
            <w:pPr>
              <w:bidi w:val="0"/>
              <w:ind w:left="0" w:leftChars="0" w:firstLine="0" w:firstLineChars="0"/>
              <w:jc w:val="center"/>
              <w:rPr>
                <w:rFonts w:ascii="宋体" w:hAnsi="宋体" w:cs="宋体"/>
                <w:sz w:val="21"/>
                <w:szCs w:val="21"/>
              </w:rPr>
            </w:pPr>
            <w:r>
              <w:rPr>
                <w:rFonts w:hint="eastAsia" w:ascii="宋体" w:hAnsi="宋体" w:eastAsia="宋体" w:cs="宋体"/>
                <w:sz w:val="21"/>
                <w:szCs w:val="21"/>
                <w:lang w:val="en-US" w:eastAsia="zh-CN"/>
              </w:rPr>
              <w:t>苏州市叶圣陶中学校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苏州工业园区第二实验小学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苏州工业园区翰林小学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苏州工业园区金鸡湖学校</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苏州工业园区景城学校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苏州工业园区东沙湖实验中学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苏州工业园区唯亭学校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西安交通大学苏州附属中学</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苏州工业园区娄葑实验小学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苏州工业园区朝前路实验学校</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苏州工业园区星洋学校</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苏州工业园区星海中学</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苏州工业园区方洲小学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苏州工业园区星澄学校</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苏州工业园区星湾学校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苏州工业园区星洲小学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西安交通大学苏州附属初级中学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苏州高新区实验小学校</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江苏省苏州实验中学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苏州高新区实验初级中学</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苏州高新区第五初级中学校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苏州高新区景山实验初级中学校</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苏州科技城西渚实验小学校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苏州市苏州高新区第一中学</w:t>
            </w:r>
          </w:p>
        </w:tc>
        <w:tc>
          <w:tcPr>
            <w:tcW w:w="4261" w:type="dxa"/>
          </w:tcPr>
          <w:p>
            <w:pPr>
              <w:ind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吴县中学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苏州市实验小学校</w:t>
            </w:r>
          </w:p>
        </w:tc>
        <w:tc>
          <w:tcPr>
            <w:tcW w:w="4261" w:type="dxa"/>
          </w:tcPr>
          <w:p>
            <w:pPr>
              <w:bidi w:val="0"/>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苏州市景范中学校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苏州市沧浪中学校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苏州市立达中学校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江苏省苏州中学园区校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江苏省苏州第一中学校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江苏省苏州第十中学校</w:t>
            </w:r>
          </w:p>
        </w:tc>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苏州市第六中学校</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0" w:firstLineChars="0"/>
              <w:jc w:val="center"/>
              <w:rPr>
                <w:rFonts w:ascii="宋体" w:hAnsi="宋体" w:cs="宋体"/>
                <w:sz w:val="21"/>
                <w:szCs w:val="21"/>
              </w:rPr>
            </w:pPr>
            <w:r>
              <w:rPr>
                <w:rFonts w:hint="eastAsia" w:ascii="宋体" w:hAnsi="宋体" w:eastAsia="宋体" w:cs="宋体"/>
                <w:sz w:val="21"/>
                <w:szCs w:val="21"/>
                <w:lang w:val="en-US" w:eastAsia="zh-CN"/>
              </w:rPr>
              <w:t>江苏省新苏师范学校附属小学</w:t>
            </w:r>
          </w:p>
        </w:tc>
        <w:tc>
          <w:tcPr>
            <w:tcW w:w="4261" w:type="dxa"/>
          </w:tcPr>
          <w:p>
            <w:pPr>
              <w:ind w:firstLine="0" w:firstLineChars="0"/>
              <w:jc w:val="center"/>
              <w:rPr>
                <w:rFonts w:ascii="宋体" w:hAnsi="宋体" w:cs="宋体"/>
                <w:sz w:val="21"/>
                <w:szCs w:val="21"/>
              </w:rPr>
            </w:pPr>
          </w:p>
        </w:tc>
      </w:tr>
    </w:tbl>
    <w:p>
      <w:pPr>
        <w:pStyle w:val="27"/>
        <w:spacing w:line="600" w:lineRule="exact"/>
        <w:jc w:val="center"/>
        <w:rPr>
          <w:sz w:val="44"/>
          <w:szCs w:val="44"/>
        </w:rPr>
      </w:pPr>
    </w:p>
    <w:p>
      <w:pPr>
        <w:pStyle w:val="27"/>
        <w:spacing w:line="600" w:lineRule="exact"/>
        <w:rPr>
          <w:sz w:val="32"/>
          <w:szCs w:val="28"/>
        </w:rPr>
      </w:pPr>
    </w:p>
    <w:p>
      <w:pPr>
        <w:widowControl/>
        <w:jc w:val="left"/>
        <w:rPr>
          <w:rFonts w:hAnsi="宋体" w:cs="宋体"/>
          <w:kern w:val="0"/>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useFELayout/>
    <w:useAltKinsokuLineBreakRules/>
    <w:underlineTabInNumList/>
    <w:compatSetting w:name="compatibilityMode" w:uri="http://schemas.microsoft.com/office/word" w:val="12"/>
  </w:compat>
  <w:docVars>
    <w:docVar w:name="commondata" w:val="eyJoZGlkIjoiZjhlNWEyNGVjYzllZDY4ZjFmZGM4M2UzNGYyODY1ZDgifQ=="/>
  </w:docVars>
  <w:rsids>
    <w:rsidRoot w:val="003342D1"/>
    <w:rsid w:val="003342D1"/>
    <w:rsid w:val="00AA6ED5"/>
    <w:rsid w:val="00BF1204"/>
    <w:rsid w:val="037B53A5"/>
    <w:rsid w:val="094D5458"/>
    <w:rsid w:val="12975698"/>
    <w:rsid w:val="1D3F0D4D"/>
    <w:rsid w:val="1E5F6D6F"/>
    <w:rsid w:val="21724A77"/>
    <w:rsid w:val="34E264DD"/>
    <w:rsid w:val="38B627DE"/>
    <w:rsid w:val="38EC419A"/>
    <w:rsid w:val="3CD77D30"/>
    <w:rsid w:val="4B7A1290"/>
    <w:rsid w:val="512A6241"/>
    <w:rsid w:val="62B4102D"/>
    <w:rsid w:val="65EF935F"/>
    <w:rsid w:val="70D85ADE"/>
    <w:rsid w:val="779D49D0"/>
    <w:rsid w:val="7D2F40AA"/>
    <w:rsid w:val="7DBD4F1A"/>
    <w:rsid w:val="7EFF45AB"/>
    <w:rsid w:val="7FEF656C"/>
    <w:rsid w:val="9F0773E5"/>
    <w:rsid w:val="CFB34880"/>
    <w:rsid w:val="EBF7D7A3"/>
    <w:rsid w:val="EFF5938F"/>
    <w:rsid w:val="F77FF049"/>
    <w:rsid w:val="FB7D8F38"/>
    <w:rsid w:val="FBED12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1"/>
      <w:lang w:val="en-US" w:eastAsia="zh-CN" w:bidi="ar-SA"/>
    </w:rPr>
  </w:style>
  <w:style w:type="paragraph" w:styleId="3">
    <w:name w:val="heading 2"/>
    <w:basedOn w:val="1"/>
    <w:next w:val="1"/>
    <w:qFormat/>
    <w:uiPriority w:val="9"/>
    <w:pPr>
      <w:keepNext/>
      <w:keepLines/>
      <w:outlineLvl w:val="1"/>
    </w:pPr>
    <w:rPr>
      <w:rFonts w:ascii="宋体" w:hAnsi="宋体" w:cs="宋体"/>
      <w:b/>
      <w:bCs/>
      <w:szCs w:val="32"/>
    </w:rPr>
  </w:style>
  <w:style w:type="character" w:default="1" w:styleId="1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仿宋" w:hAnsi="仿宋" w:eastAsia="仿宋" w:cs="仿宋"/>
      <w:sz w:val="32"/>
      <w:szCs w:val="32"/>
      <w:lang w:val="zh-CN" w:bidi="zh-CN"/>
    </w:rPr>
  </w:style>
  <w:style w:type="paragraph" w:styleId="4">
    <w:name w:val="Date"/>
    <w:basedOn w:val="1"/>
    <w:next w:val="1"/>
    <w:link w:val="31"/>
    <w:qFormat/>
    <w:uiPriority w:val="99"/>
    <w:pPr>
      <w:ind w:left="100" w:leftChars="2500"/>
    </w:pPr>
  </w:style>
  <w:style w:type="paragraph" w:styleId="5">
    <w:name w:val="Balloon Text"/>
    <w:basedOn w:val="1"/>
    <w:link w:val="22"/>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rFonts w:ascii="Calibri" w:hAnsi="Calibri" w:eastAsia="宋体"/>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Medium Grid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2">
    <w:name w:val="Medium Grid 3 Accent 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3">
    <w:name w:val="Medium Grid 3 Accent 2"/>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4">
    <w:name w:val="Medium Grid 3 Accent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5">
    <w:name w:val="Medium Grid 3 Accent 4"/>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6">
    <w:name w:val="Medium Grid 3 Accent 5"/>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7">
    <w:name w:val="Medium Grid 3 Accent 6"/>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9">
    <w:name w:val="Hyperlink"/>
    <w:qFormat/>
    <w:uiPriority w:val="99"/>
    <w:rPr>
      <w:color w:val="0000FF"/>
      <w:u w:val="single"/>
    </w:rPr>
  </w:style>
  <w:style w:type="character" w:customStyle="1" w:styleId="20">
    <w:name w:val="页眉 Char"/>
    <w:link w:val="7"/>
    <w:qFormat/>
    <w:uiPriority w:val="99"/>
    <w:rPr>
      <w:rFonts w:cs="Times New Roman"/>
      <w:sz w:val="18"/>
      <w:szCs w:val="18"/>
    </w:rPr>
  </w:style>
  <w:style w:type="character" w:customStyle="1" w:styleId="21">
    <w:name w:val="页脚 Char"/>
    <w:link w:val="6"/>
    <w:qFormat/>
    <w:uiPriority w:val="99"/>
    <w:rPr>
      <w:rFonts w:cs="Times New Roman"/>
      <w:sz w:val="18"/>
      <w:szCs w:val="18"/>
    </w:rPr>
  </w:style>
  <w:style w:type="character" w:customStyle="1" w:styleId="22">
    <w:name w:val="批注框文本 Char"/>
    <w:link w:val="5"/>
    <w:qFormat/>
    <w:uiPriority w:val="99"/>
    <w:rPr>
      <w:rFonts w:ascii="仿宋_GB2312" w:hAnsi="Times New Roman" w:eastAsia="仿宋_GB2312" w:cs="Times New Roman"/>
      <w:sz w:val="18"/>
      <w:szCs w:val="18"/>
    </w:rPr>
  </w:style>
  <w:style w:type="character" w:customStyle="1" w:styleId="23">
    <w:name w:val="font21"/>
    <w:qFormat/>
    <w:uiPriority w:val="0"/>
    <w:rPr>
      <w:rFonts w:hint="eastAsia" w:ascii="宋体" w:hAnsi="宋体" w:eastAsia="宋体" w:cs="宋体"/>
      <w:color w:val="000000"/>
      <w:sz w:val="22"/>
      <w:szCs w:val="22"/>
      <w:u w:val="none"/>
    </w:rPr>
  </w:style>
  <w:style w:type="character" w:customStyle="1" w:styleId="24">
    <w:name w:val="font41"/>
    <w:qFormat/>
    <w:uiPriority w:val="0"/>
    <w:rPr>
      <w:rFonts w:ascii="Calibri" w:hAnsi="Calibri" w:cs="Calibri"/>
      <w:color w:val="000000"/>
      <w:sz w:val="21"/>
      <w:szCs w:val="21"/>
      <w:u w:val="none"/>
    </w:rPr>
  </w:style>
  <w:style w:type="character" w:customStyle="1" w:styleId="25">
    <w:name w:val="font11"/>
    <w:qFormat/>
    <w:uiPriority w:val="0"/>
    <w:rPr>
      <w:rFonts w:hint="eastAsia" w:ascii="宋体" w:hAnsi="宋体" w:eastAsia="宋体" w:cs="宋体"/>
      <w:color w:val="000000"/>
      <w:sz w:val="21"/>
      <w:szCs w:val="21"/>
      <w:u w:val="none"/>
    </w:rPr>
  </w:style>
  <w:style w:type="character" w:customStyle="1" w:styleId="26">
    <w:name w:val="font01"/>
    <w:qFormat/>
    <w:uiPriority w:val="0"/>
    <w:rPr>
      <w:rFonts w:hint="eastAsia" w:ascii="宋体" w:hAnsi="宋体" w:eastAsia="宋体" w:cs="宋体"/>
      <w:color w:val="000000"/>
      <w:sz w:val="22"/>
      <w:szCs w:val="22"/>
      <w:u w:val="none"/>
    </w:rPr>
  </w:style>
  <w:style w:type="paragraph" w:customStyle="1" w:styleId="27">
    <w:name w:val="p0"/>
    <w:basedOn w:val="1"/>
    <w:qFormat/>
    <w:uiPriority w:val="0"/>
    <w:pPr>
      <w:widowControl/>
    </w:pPr>
    <w:rPr>
      <w:rFonts w:hAnsi="宋体" w:cs="宋体"/>
      <w:kern w:val="0"/>
      <w:szCs w:val="21"/>
    </w:rPr>
  </w:style>
  <w:style w:type="character" w:customStyle="1" w:styleId="28">
    <w:name w:val="HTML 预设格式 Char"/>
    <w:link w:val="8"/>
    <w:qFormat/>
    <w:uiPriority w:val="0"/>
    <w:rPr>
      <w:rFonts w:ascii="Arial" w:hAnsi="Arial" w:cs="Arial"/>
      <w:sz w:val="24"/>
      <w:szCs w:val="24"/>
    </w:rPr>
  </w:style>
  <w:style w:type="character" w:customStyle="1" w:styleId="29">
    <w:name w:val="Unresolved Mention"/>
    <w:qFormat/>
    <w:uiPriority w:val="99"/>
    <w:rPr>
      <w:color w:val="605E5C"/>
      <w:shd w:val="clear" w:color="auto" w:fill="E1DFDD"/>
    </w:rPr>
  </w:style>
  <w:style w:type="paragraph" w:customStyle="1" w:styleId="30">
    <w:name w:val="公文正文"/>
    <w:basedOn w:val="1"/>
    <w:qFormat/>
    <w:uiPriority w:val="0"/>
    <w:pPr>
      <w:ind w:firstLine="640" w:firstLineChars="200"/>
    </w:pPr>
    <w:rPr>
      <w:rFonts w:ascii="仿宋" w:hAnsi="仿宋" w:eastAsia="仿宋"/>
      <w:sz w:val="32"/>
      <w:szCs w:val="32"/>
    </w:rPr>
  </w:style>
  <w:style w:type="character" w:customStyle="1" w:styleId="31">
    <w:name w:val="日期 Char"/>
    <w:link w:val="4"/>
    <w:qFormat/>
    <w:uiPriority w:val="99"/>
    <w:rPr>
      <w:rFonts w:ascii="仿宋_GB2312" w:eastAsia="仿宋_GB2312"/>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2476</Words>
  <Characters>2654</Characters>
  <Lines>14</Lines>
  <Paragraphs>4</Paragraphs>
  <TotalTime>3</TotalTime>
  <ScaleCrop>false</ScaleCrop>
  <LinksUpToDate>false</LinksUpToDate>
  <CharactersWithSpaces>2727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2021-12-01T11:13:00Z</dcterms:created>
  <dc:creator>x</dc:creator>
  <cp:lastModifiedBy>sz</cp:lastModifiedBy>
  <cp:lastPrinted>2024-06-27T00:25:00Z</cp:lastPrinted>
  <dcterms:modified xsi:type="dcterms:W3CDTF">2024-06-27T10:37:36Z</dcterms:modified>
  <dc:title>苏 州 市 教 育 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B7058925CDC0412AB59F59F4B2E5461C</vt:lpwstr>
  </property>
</Properties>
</file>